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34" w:rsidRPr="004468AC" w:rsidRDefault="009A2234">
      <w:pPr>
        <w:jc w:val="both"/>
        <w:rPr>
          <w:rFonts w:ascii="Calibri" w:hAnsi="Calibri"/>
          <w:sz w:val="22"/>
          <w:szCs w:val="22"/>
          <w:lang w:val="nl-BE"/>
        </w:rPr>
      </w:pPr>
    </w:p>
    <w:p w:rsidR="00CE0F7C" w:rsidRPr="004468AC" w:rsidRDefault="00CE0F7C" w:rsidP="00CE0F7C">
      <w:pPr>
        <w:pStyle w:val="Normaalweb"/>
        <w:jc w:val="both"/>
        <w:rPr>
          <w:rFonts w:ascii="Calibri" w:hAnsi="Calibri"/>
          <w:sz w:val="22"/>
          <w:szCs w:val="22"/>
        </w:rPr>
      </w:pPr>
      <w:r w:rsidRPr="004468AC">
        <w:rPr>
          <w:rFonts w:ascii="Calibri" w:hAnsi="Calibri"/>
          <w:b/>
          <w:bCs/>
          <w:sz w:val="22"/>
          <w:szCs w:val="22"/>
        </w:rPr>
        <w:t>0501. MODEL ALGEMENE VERKOOPSVO</w:t>
      </w:r>
      <w:r w:rsidR="00CC2CAE" w:rsidRPr="004468AC">
        <w:rPr>
          <w:rFonts w:ascii="Calibri" w:hAnsi="Calibri"/>
          <w:b/>
          <w:bCs/>
          <w:sz w:val="22"/>
          <w:szCs w:val="22"/>
        </w:rPr>
        <w:t xml:space="preserve">ORWAARDEN </w:t>
      </w:r>
      <w:r w:rsidR="00562155" w:rsidRPr="004468AC">
        <w:rPr>
          <w:rFonts w:ascii="Calibri" w:hAnsi="Calibri"/>
          <w:b/>
          <w:bCs/>
          <w:sz w:val="22"/>
          <w:szCs w:val="22"/>
        </w:rPr>
        <w:t>B2B</w:t>
      </w:r>
      <w:r w:rsidR="00A02BFA">
        <w:rPr>
          <w:rFonts w:ascii="Calibri" w:hAnsi="Calibri"/>
          <w:b/>
          <w:bCs/>
          <w:sz w:val="22"/>
          <w:szCs w:val="22"/>
        </w:rPr>
        <w:t xml:space="preserve"> </w:t>
      </w:r>
    </w:p>
    <w:p w:rsidR="00CE0F7C" w:rsidRPr="004468AC" w:rsidRDefault="00CE0F7C" w:rsidP="00CE0F7C">
      <w:pPr>
        <w:jc w:val="both"/>
        <w:rPr>
          <w:rFonts w:ascii="Calibri" w:hAnsi="Calibri"/>
          <w:sz w:val="22"/>
          <w:szCs w:val="22"/>
        </w:rPr>
      </w:pPr>
    </w:p>
    <w:p w:rsidR="00CE0F7C" w:rsidRPr="004468AC" w:rsidRDefault="00CE0F7C" w:rsidP="00CE0F7C">
      <w:pPr>
        <w:jc w:val="both"/>
        <w:rPr>
          <w:rFonts w:ascii="Calibri" w:hAnsi="Calibri"/>
          <w:sz w:val="22"/>
          <w:szCs w:val="22"/>
          <w:u w:val="single"/>
        </w:rPr>
      </w:pPr>
      <w:r w:rsidRPr="004468AC">
        <w:rPr>
          <w:rFonts w:ascii="Calibri" w:hAnsi="Calibri"/>
          <w:sz w:val="22"/>
          <w:szCs w:val="22"/>
          <w:u w:val="single"/>
        </w:rPr>
        <w:t xml:space="preserve">Opmerking bij het gebruik van deze voorwaarden: </w:t>
      </w:r>
    </w:p>
    <w:p w:rsidR="00CE0F7C" w:rsidRPr="004468AC" w:rsidRDefault="00CE0F7C" w:rsidP="00CE0F7C">
      <w:pPr>
        <w:jc w:val="both"/>
        <w:rPr>
          <w:rFonts w:ascii="Calibri" w:hAnsi="Calibri"/>
          <w:sz w:val="22"/>
          <w:szCs w:val="22"/>
        </w:rPr>
      </w:pPr>
      <w:bookmarkStart w:id="0" w:name="_GoBack"/>
      <w:bookmarkEnd w:id="0"/>
    </w:p>
    <w:p w:rsidR="00CC2CAE" w:rsidRPr="004468AC" w:rsidRDefault="00CC2CAE" w:rsidP="00CC2CAE">
      <w:pPr>
        <w:jc w:val="both"/>
        <w:rPr>
          <w:rFonts w:ascii="Calibri" w:hAnsi="Calibri"/>
          <w:sz w:val="22"/>
          <w:szCs w:val="22"/>
        </w:rPr>
      </w:pPr>
    </w:p>
    <w:p w:rsidR="00CC2CAE" w:rsidRPr="004468AC" w:rsidRDefault="00CC2CAE" w:rsidP="00CC2CAE">
      <w:pPr>
        <w:jc w:val="both"/>
        <w:rPr>
          <w:rFonts w:ascii="Calibri" w:hAnsi="Calibri"/>
          <w:sz w:val="22"/>
          <w:szCs w:val="22"/>
        </w:rPr>
      </w:pPr>
      <w:r w:rsidRPr="004468AC">
        <w:rPr>
          <w:rFonts w:ascii="Calibri" w:hAnsi="Calibri"/>
          <w:sz w:val="22"/>
          <w:szCs w:val="22"/>
        </w:rPr>
        <w:t>Deze algemene verkoopsvoorwaarden zijn slechts van toepassing:</w:t>
      </w:r>
    </w:p>
    <w:p w:rsidR="00CC2CAE" w:rsidRPr="004468AC" w:rsidRDefault="00CC2CAE" w:rsidP="00CC2CAE">
      <w:pPr>
        <w:numPr>
          <w:ilvl w:val="0"/>
          <w:numId w:val="3"/>
        </w:numPr>
        <w:jc w:val="both"/>
        <w:rPr>
          <w:rFonts w:ascii="Calibri" w:hAnsi="Calibri"/>
          <w:sz w:val="22"/>
          <w:szCs w:val="22"/>
        </w:rPr>
      </w:pPr>
      <w:r w:rsidRPr="004468AC">
        <w:rPr>
          <w:rFonts w:ascii="Calibri" w:hAnsi="Calibri"/>
          <w:sz w:val="22"/>
          <w:szCs w:val="22"/>
        </w:rPr>
        <w:t>bij een éénmalige verkoop</w:t>
      </w:r>
    </w:p>
    <w:p w:rsidR="00CC2CAE" w:rsidRPr="004468AC" w:rsidRDefault="00CC2CAE" w:rsidP="00CC2CAE">
      <w:pPr>
        <w:numPr>
          <w:ilvl w:val="0"/>
          <w:numId w:val="3"/>
        </w:numPr>
        <w:jc w:val="both"/>
        <w:rPr>
          <w:rFonts w:ascii="Calibri" w:hAnsi="Calibri"/>
          <w:sz w:val="22"/>
          <w:szCs w:val="22"/>
        </w:rPr>
      </w:pPr>
      <w:r w:rsidRPr="004468AC">
        <w:rPr>
          <w:rFonts w:ascii="Calibri" w:hAnsi="Calibri"/>
          <w:sz w:val="22"/>
          <w:szCs w:val="22"/>
        </w:rPr>
        <w:t>van goederen</w:t>
      </w:r>
      <w:r w:rsidR="00A02BFA">
        <w:rPr>
          <w:rFonts w:ascii="Calibri" w:hAnsi="Calibri"/>
          <w:sz w:val="22"/>
          <w:szCs w:val="22"/>
        </w:rPr>
        <w:t xml:space="preserve"> of diensten</w:t>
      </w:r>
    </w:p>
    <w:p w:rsidR="00164054" w:rsidRPr="00080F3D" w:rsidRDefault="00CC2CAE" w:rsidP="00080F3D">
      <w:pPr>
        <w:numPr>
          <w:ilvl w:val="0"/>
          <w:numId w:val="3"/>
        </w:numPr>
        <w:jc w:val="both"/>
        <w:rPr>
          <w:rFonts w:ascii="Calibri" w:hAnsi="Calibri"/>
          <w:sz w:val="22"/>
          <w:szCs w:val="22"/>
        </w:rPr>
      </w:pPr>
      <w:r w:rsidRPr="004468AC">
        <w:rPr>
          <w:rFonts w:ascii="Calibri" w:hAnsi="Calibri"/>
          <w:sz w:val="22"/>
          <w:szCs w:val="22"/>
        </w:rPr>
        <w:t xml:space="preserve">aan een klant die </w:t>
      </w:r>
      <w:r w:rsidR="00A02BFA">
        <w:rPr>
          <w:rFonts w:ascii="Calibri" w:hAnsi="Calibri"/>
          <w:sz w:val="22"/>
          <w:szCs w:val="22"/>
        </w:rPr>
        <w:t xml:space="preserve">de </w:t>
      </w:r>
      <w:r w:rsidR="00164054" w:rsidRPr="004468AC">
        <w:rPr>
          <w:rFonts w:ascii="Calibri" w:hAnsi="Calibri"/>
          <w:sz w:val="22"/>
          <w:szCs w:val="22"/>
        </w:rPr>
        <w:t>goederen</w:t>
      </w:r>
      <w:r w:rsidR="00A02BFA">
        <w:rPr>
          <w:rFonts w:ascii="Calibri" w:hAnsi="Calibri"/>
          <w:sz w:val="22"/>
          <w:szCs w:val="22"/>
        </w:rPr>
        <w:t>/diensten</w:t>
      </w:r>
      <w:r w:rsidR="00164054" w:rsidRPr="004468AC">
        <w:rPr>
          <w:rFonts w:ascii="Calibri" w:hAnsi="Calibri"/>
          <w:sz w:val="22"/>
          <w:szCs w:val="22"/>
        </w:rPr>
        <w:t xml:space="preserve"> </w:t>
      </w:r>
      <w:r w:rsidR="00164054" w:rsidRPr="00A02BFA">
        <w:rPr>
          <w:rFonts w:ascii="Calibri" w:hAnsi="Calibri"/>
          <w:b/>
          <w:sz w:val="22"/>
          <w:szCs w:val="22"/>
        </w:rPr>
        <w:t>voor beroepsmatige doeleinden</w:t>
      </w:r>
      <w:r w:rsidR="00164054" w:rsidRPr="004468AC">
        <w:rPr>
          <w:rFonts w:ascii="Calibri" w:hAnsi="Calibri"/>
          <w:sz w:val="22"/>
          <w:szCs w:val="22"/>
        </w:rPr>
        <w:t xml:space="preserve"> aankoopt</w:t>
      </w:r>
      <w:r w:rsidR="00080F3D">
        <w:rPr>
          <w:rFonts w:ascii="Calibri" w:hAnsi="Calibri"/>
          <w:sz w:val="22"/>
          <w:szCs w:val="22"/>
        </w:rPr>
        <w:t>.</w:t>
      </w:r>
    </w:p>
    <w:p w:rsidR="00164054" w:rsidRPr="004468AC" w:rsidRDefault="00164054" w:rsidP="00CC2CAE">
      <w:pPr>
        <w:jc w:val="both"/>
        <w:rPr>
          <w:rFonts w:ascii="Calibri" w:hAnsi="Calibri"/>
          <w:sz w:val="22"/>
          <w:szCs w:val="22"/>
        </w:rPr>
      </w:pPr>
    </w:p>
    <w:p w:rsidR="00164054" w:rsidRPr="004468AC" w:rsidRDefault="00164054" w:rsidP="00164054">
      <w:pPr>
        <w:jc w:val="both"/>
        <w:rPr>
          <w:rFonts w:ascii="Calibri" w:hAnsi="Calibri"/>
          <w:sz w:val="22"/>
          <w:szCs w:val="22"/>
        </w:rPr>
      </w:pPr>
      <w:r w:rsidRPr="004468AC">
        <w:rPr>
          <w:rFonts w:ascii="Calibri" w:hAnsi="Calibri"/>
          <w:sz w:val="22"/>
          <w:szCs w:val="22"/>
        </w:rPr>
        <w:t>U kan deze voorwaarden zelf aanvullen of wijzigen. U kan ook de term 'verkoper' vervangen door</w:t>
      </w:r>
      <w:r w:rsidR="00CF675F">
        <w:rPr>
          <w:rFonts w:ascii="Calibri" w:hAnsi="Calibri"/>
          <w:sz w:val="22"/>
          <w:szCs w:val="22"/>
        </w:rPr>
        <w:t xml:space="preserve"> ‘dienstverlener’ of</w:t>
      </w:r>
      <w:r w:rsidRPr="004468AC">
        <w:rPr>
          <w:rFonts w:ascii="Calibri" w:hAnsi="Calibri"/>
          <w:sz w:val="22"/>
          <w:szCs w:val="22"/>
        </w:rPr>
        <w:t xml:space="preserve"> uw eigen bedrijfsnaam. </w:t>
      </w:r>
    </w:p>
    <w:p w:rsidR="00164054" w:rsidRPr="004468AC" w:rsidRDefault="00164054" w:rsidP="00164054">
      <w:pPr>
        <w:jc w:val="both"/>
        <w:rPr>
          <w:rFonts w:ascii="Calibri" w:hAnsi="Calibri"/>
          <w:sz w:val="22"/>
          <w:szCs w:val="22"/>
        </w:rPr>
      </w:pPr>
    </w:p>
    <w:p w:rsidR="00164054" w:rsidRPr="004468AC" w:rsidRDefault="00164054" w:rsidP="00164054">
      <w:pPr>
        <w:jc w:val="both"/>
        <w:rPr>
          <w:rFonts w:ascii="Calibri" w:hAnsi="Calibri"/>
          <w:sz w:val="22"/>
          <w:szCs w:val="22"/>
        </w:rPr>
      </w:pPr>
      <w:r w:rsidRPr="004468AC">
        <w:rPr>
          <w:rFonts w:ascii="Calibri" w:hAnsi="Calibri"/>
          <w:i/>
          <w:sz w:val="22"/>
          <w:szCs w:val="22"/>
        </w:rPr>
        <w:t>Let er wel op dat deze voorwaarden enkel bedoeld zijn als een model.</w:t>
      </w:r>
      <w:r w:rsidRPr="004468AC">
        <w:rPr>
          <w:rFonts w:ascii="Calibri" w:hAnsi="Calibri"/>
          <w:sz w:val="22"/>
          <w:szCs w:val="22"/>
        </w:rPr>
        <w:t xml:space="preserve"> Elke wijziging die u aanbrengt (met uitzondering van de vervanging van de term 'verkoper' door</w:t>
      </w:r>
      <w:r w:rsidR="00CF675F">
        <w:rPr>
          <w:rFonts w:ascii="Calibri" w:hAnsi="Calibri"/>
          <w:sz w:val="22"/>
          <w:szCs w:val="22"/>
        </w:rPr>
        <w:t xml:space="preserve"> ‘dienstverlener’ of</w:t>
      </w:r>
      <w:r w:rsidRPr="004468AC">
        <w:rPr>
          <w:rFonts w:ascii="Calibri" w:hAnsi="Calibri"/>
          <w:sz w:val="22"/>
          <w:szCs w:val="22"/>
        </w:rPr>
        <w:t xml:space="preserve"> uw eigen bedrijfsnaam), bespreekt u best met een advocaat. UNIZO kan op geen enkele manier aansprakelijk worden gesteld voor wijzigingen die u aan deze voorwaarden aanbrengt. </w:t>
      </w:r>
    </w:p>
    <w:p w:rsidR="00164054" w:rsidRPr="004468AC" w:rsidRDefault="00164054" w:rsidP="00164054">
      <w:pPr>
        <w:jc w:val="both"/>
        <w:rPr>
          <w:rFonts w:ascii="Calibri" w:hAnsi="Calibri"/>
          <w:sz w:val="22"/>
          <w:szCs w:val="22"/>
        </w:rPr>
      </w:pPr>
      <w:r w:rsidRPr="004468AC">
        <w:rPr>
          <w:rFonts w:ascii="Calibri" w:hAnsi="Calibri"/>
          <w:sz w:val="22"/>
          <w:szCs w:val="22"/>
        </w:rPr>
        <w:t>Hou er ook rekening mee dat dit model is opgesteld als een algemeen model: afhankelijk van de sector waarin u werkt of de goederen die u verkoopt, zal het nodig zijn dit model aan te passen (bijvoorbeeld i.v.m. de termijn die de klant krijgt om goederen te inspecteren bij levering</w:t>
      </w:r>
      <w:r w:rsidR="003C2CD0">
        <w:rPr>
          <w:rFonts w:ascii="Calibri" w:hAnsi="Calibri"/>
          <w:sz w:val="22"/>
          <w:szCs w:val="22"/>
        </w:rPr>
        <w:t>, prijsindexeringsclausules of de verwerking van goederen van derde partijen</w:t>
      </w:r>
      <w:r w:rsidRPr="004468AC">
        <w:rPr>
          <w:rFonts w:ascii="Calibri" w:hAnsi="Calibri"/>
          <w:sz w:val="22"/>
          <w:szCs w:val="22"/>
        </w:rPr>
        <w:t xml:space="preserve">). UNIZO kan evenmin worden aangesproken wanneer in uw sector bijzondere voorwaarden of gebruiken gelden, die niet overeenstemmen met dit model. Het opstellen van algemene voorwaarden doet u in principe trouwens steeds best met bijstand van een advocaat. </w:t>
      </w:r>
    </w:p>
    <w:p w:rsidR="00164054" w:rsidRPr="004468AC" w:rsidRDefault="00164054" w:rsidP="00164054">
      <w:pPr>
        <w:pStyle w:val="Normaalweb"/>
        <w:jc w:val="both"/>
        <w:rPr>
          <w:rFonts w:ascii="Calibri" w:hAnsi="Calibri"/>
          <w:i/>
          <w:iCs/>
          <w:sz w:val="22"/>
          <w:szCs w:val="22"/>
        </w:rPr>
      </w:pPr>
    </w:p>
    <w:p w:rsidR="007C2813" w:rsidRDefault="007C2813" w:rsidP="00164054">
      <w:pPr>
        <w:pStyle w:val="Normaalweb"/>
        <w:jc w:val="both"/>
        <w:rPr>
          <w:rFonts w:ascii="Calibri" w:hAnsi="Calibri"/>
          <w:i/>
          <w:iCs/>
          <w:sz w:val="22"/>
          <w:szCs w:val="22"/>
        </w:rPr>
      </w:pPr>
    </w:p>
    <w:p w:rsidR="007C2813" w:rsidRDefault="007C2813" w:rsidP="00164054">
      <w:pPr>
        <w:pStyle w:val="Normaalweb"/>
        <w:jc w:val="both"/>
        <w:rPr>
          <w:rFonts w:ascii="Calibri" w:hAnsi="Calibri"/>
          <w:i/>
          <w:iCs/>
          <w:sz w:val="22"/>
          <w:szCs w:val="22"/>
        </w:rPr>
      </w:pPr>
    </w:p>
    <w:p w:rsidR="007C2813" w:rsidRDefault="007C2813" w:rsidP="00164054">
      <w:pPr>
        <w:pStyle w:val="Normaalweb"/>
        <w:jc w:val="both"/>
        <w:rPr>
          <w:rFonts w:ascii="Calibri" w:hAnsi="Calibri"/>
          <w:i/>
          <w:iCs/>
          <w:sz w:val="22"/>
          <w:szCs w:val="22"/>
        </w:rPr>
      </w:pPr>
    </w:p>
    <w:p w:rsidR="007C2813" w:rsidRDefault="007C2813" w:rsidP="00164054">
      <w:pPr>
        <w:pStyle w:val="Normaalweb"/>
        <w:jc w:val="both"/>
        <w:rPr>
          <w:rFonts w:ascii="Calibri" w:hAnsi="Calibri"/>
          <w:i/>
          <w:iCs/>
          <w:sz w:val="22"/>
          <w:szCs w:val="22"/>
        </w:rPr>
      </w:pPr>
    </w:p>
    <w:p w:rsidR="007C2813" w:rsidRDefault="007C2813" w:rsidP="00164054">
      <w:pPr>
        <w:pStyle w:val="Normaalweb"/>
        <w:jc w:val="both"/>
        <w:rPr>
          <w:rFonts w:ascii="Calibri" w:hAnsi="Calibri"/>
          <w:i/>
          <w:iCs/>
          <w:sz w:val="22"/>
          <w:szCs w:val="22"/>
        </w:rPr>
      </w:pPr>
    </w:p>
    <w:p w:rsidR="007C2813" w:rsidRDefault="007C2813" w:rsidP="00164054">
      <w:pPr>
        <w:pStyle w:val="Normaalweb"/>
        <w:jc w:val="both"/>
        <w:rPr>
          <w:rFonts w:ascii="Calibri" w:hAnsi="Calibri"/>
          <w:i/>
          <w:iCs/>
          <w:sz w:val="22"/>
          <w:szCs w:val="22"/>
        </w:rPr>
      </w:pPr>
    </w:p>
    <w:p w:rsidR="00164054" w:rsidRPr="004468AC" w:rsidRDefault="00164054" w:rsidP="00164054">
      <w:pPr>
        <w:pStyle w:val="Normaalweb"/>
        <w:jc w:val="both"/>
        <w:rPr>
          <w:rFonts w:ascii="Calibri" w:hAnsi="Calibri"/>
          <w:i/>
          <w:iCs/>
          <w:sz w:val="22"/>
          <w:szCs w:val="22"/>
        </w:rPr>
      </w:pPr>
      <w:r w:rsidRPr="004468AC">
        <w:rPr>
          <w:rFonts w:ascii="Calibri" w:hAnsi="Calibri"/>
          <w:i/>
          <w:iCs/>
          <w:sz w:val="22"/>
          <w:szCs w:val="22"/>
        </w:rPr>
        <w:t>MODEL</w:t>
      </w:r>
    </w:p>
    <w:p w:rsidR="00CC2CAE" w:rsidRPr="004468AC" w:rsidRDefault="00164054" w:rsidP="00164054">
      <w:pPr>
        <w:pStyle w:val="Normaalweb"/>
        <w:jc w:val="both"/>
        <w:rPr>
          <w:rFonts w:ascii="Calibri" w:hAnsi="Calibri"/>
          <w:sz w:val="22"/>
          <w:szCs w:val="22"/>
        </w:rPr>
      </w:pPr>
      <w:r w:rsidRPr="004468AC">
        <w:rPr>
          <w:rFonts w:ascii="Calibri" w:hAnsi="Calibri"/>
          <w:i/>
          <w:iCs/>
          <w:sz w:val="22"/>
          <w:szCs w:val="22"/>
        </w:rPr>
        <w:t xml:space="preserve"> </w:t>
      </w:r>
      <w:r w:rsidR="00CC2CAE" w:rsidRPr="004468AC">
        <w:rPr>
          <w:rFonts w:ascii="Calibri" w:hAnsi="Calibri"/>
          <w:i/>
          <w:iCs/>
          <w:sz w:val="22"/>
          <w:szCs w:val="22"/>
        </w:rPr>
        <w:t xml:space="preserve">(Op de voorzijde van de bestelbon, factuur, e.a. informatie aan </w:t>
      </w:r>
      <w:r w:rsidR="00CF675F">
        <w:rPr>
          <w:rFonts w:ascii="Calibri" w:hAnsi="Calibri"/>
          <w:i/>
          <w:iCs/>
          <w:sz w:val="22"/>
          <w:szCs w:val="22"/>
        </w:rPr>
        <w:t>de klant</w:t>
      </w:r>
      <w:r w:rsidR="00CC2CAE" w:rsidRPr="004468AC">
        <w:rPr>
          <w:rFonts w:ascii="Calibri" w:hAnsi="Calibri"/>
          <w:i/>
          <w:iCs/>
          <w:sz w:val="22"/>
          <w:szCs w:val="22"/>
        </w:rPr>
        <w:t xml:space="preserve">, vlak boven de plaats waar de </w:t>
      </w:r>
      <w:r w:rsidR="00CF675F">
        <w:rPr>
          <w:rFonts w:ascii="Calibri" w:hAnsi="Calibri"/>
          <w:i/>
          <w:iCs/>
          <w:sz w:val="22"/>
          <w:szCs w:val="22"/>
        </w:rPr>
        <w:t>klant</w:t>
      </w:r>
      <w:r w:rsidR="00CC2CAE" w:rsidRPr="004468AC">
        <w:rPr>
          <w:rFonts w:ascii="Calibri" w:hAnsi="Calibri"/>
          <w:i/>
          <w:iCs/>
          <w:sz w:val="22"/>
          <w:szCs w:val="22"/>
        </w:rPr>
        <w:t xml:space="preserve"> moet handtekenen:)</w:t>
      </w:r>
    </w:p>
    <w:p w:rsidR="00CC2CAE" w:rsidRPr="004468AC" w:rsidRDefault="00B3277A" w:rsidP="00CC2CAE">
      <w:pPr>
        <w:pStyle w:val="Normaalweb"/>
        <w:jc w:val="both"/>
        <w:rPr>
          <w:rFonts w:ascii="Calibri" w:hAnsi="Calibri"/>
          <w:sz w:val="22"/>
          <w:szCs w:val="22"/>
        </w:rPr>
      </w:pPr>
      <w:r>
        <w:rPr>
          <w:rFonts w:ascii="Calibri" w:hAnsi="Calibri"/>
          <w:sz w:val="22"/>
          <w:szCs w:val="22"/>
        </w:rPr>
        <w:t xml:space="preserve">De algemene </w:t>
      </w:r>
      <w:r w:rsidR="00CC2CAE" w:rsidRPr="004468AC">
        <w:rPr>
          <w:rFonts w:ascii="Calibri" w:hAnsi="Calibri"/>
          <w:sz w:val="22"/>
          <w:szCs w:val="22"/>
        </w:rPr>
        <w:t>voorwaarden</w:t>
      </w:r>
      <w:r>
        <w:rPr>
          <w:rFonts w:ascii="Calibri" w:hAnsi="Calibri"/>
          <w:sz w:val="22"/>
          <w:szCs w:val="22"/>
        </w:rPr>
        <w:t>, opgenomen op de achterzijde,</w:t>
      </w:r>
      <w:r w:rsidR="00CC2CAE" w:rsidRPr="004468AC">
        <w:rPr>
          <w:rFonts w:ascii="Calibri" w:hAnsi="Calibri"/>
          <w:sz w:val="22"/>
          <w:szCs w:val="22"/>
        </w:rPr>
        <w:t xml:space="preserve"> maken integraal deel uit van de overeenkomst, met uitsluiting van de eigen voorwaarden van de klant. Er kan alleen schriftelijk van worden afgeweken. De klant erkent uitdrukkelijk deze voorwaarden gelezen te hebben en ze integraal zonder voorbehoud goed te keuren.</w:t>
      </w:r>
    </w:p>
    <w:p w:rsidR="007C2813" w:rsidRDefault="007C2813" w:rsidP="00CC2CAE">
      <w:pPr>
        <w:pStyle w:val="Normaalweb"/>
        <w:jc w:val="both"/>
        <w:rPr>
          <w:rFonts w:ascii="Calibri" w:hAnsi="Calibri"/>
          <w:i/>
          <w:iCs/>
          <w:sz w:val="22"/>
          <w:szCs w:val="22"/>
        </w:rPr>
      </w:pPr>
    </w:p>
    <w:p w:rsidR="007C2813" w:rsidRDefault="007C2813" w:rsidP="00CC2CAE">
      <w:pPr>
        <w:pStyle w:val="Normaalweb"/>
        <w:jc w:val="both"/>
        <w:rPr>
          <w:rFonts w:ascii="Calibri" w:hAnsi="Calibri"/>
          <w:i/>
          <w:iCs/>
          <w:sz w:val="22"/>
          <w:szCs w:val="22"/>
        </w:rPr>
      </w:pPr>
    </w:p>
    <w:p w:rsidR="00CC2CAE" w:rsidRPr="004468AC" w:rsidRDefault="00CC2CAE" w:rsidP="00CC2CAE">
      <w:pPr>
        <w:pStyle w:val="Normaalweb"/>
        <w:jc w:val="both"/>
        <w:rPr>
          <w:rFonts w:ascii="Calibri" w:hAnsi="Calibri"/>
          <w:i/>
          <w:iCs/>
          <w:sz w:val="22"/>
          <w:szCs w:val="22"/>
        </w:rPr>
      </w:pPr>
      <w:r w:rsidRPr="004468AC">
        <w:rPr>
          <w:rFonts w:ascii="Calibri" w:hAnsi="Calibri"/>
          <w:i/>
          <w:iCs/>
          <w:sz w:val="22"/>
          <w:szCs w:val="22"/>
        </w:rPr>
        <w:lastRenderedPageBreak/>
        <w:t xml:space="preserve">(Op de achterzijde van de bestelbon, factuur, </w:t>
      </w:r>
      <w:proofErr w:type="spellStart"/>
      <w:r w:rsidRPr="004468AC">
        <w:rPr>
          <w:rFonts w:ascii="Calibri" w:hAnsi="Calibri"/>
          <w:i/>
          <w:iCs/>
          <w:sz w:val="22"/>
          <w:szCs w:val="22"/>
        </w:rPr>
        <w:t>ea</w:t>
      </w:r>
      <w:proofErr w:type="spellEnd"/>
      <w:r w:rsidRPr="004468AC">
        <w:rPr>
          <w:rFonts w:ascii="Calibri" w:hAnsi="Calibri"/>
          <w:i/>
          <w:iCs/>
          <w:sz w:val="22"/>
          <w:szCs w:val="22"/>
        </w:rPr>
        <w:t xml:space="preserve">. informatie aan </w:t>
      </w:r>
      <w:r w:rsidR="00F359F4">
        <w:rPr>
          <w:rFonts w:ascii="Calibri" w:hAnsi="Calibri"/>
          <w:i/>
          <w:iCs/>
          <w:sz w:val="22"/>
          <w:szCs w:val="22"/>
        </w:rPr>
        <w:t>de klant</w:t>
      </w:r>
      <w:r w:rsidRPr="004468AC">
        <w:rPr>
          <w:rFonts w:ascii="Calibri" w:hAnsi="Calibri"/>
          <w:i/>
          <w:iCs/>
          <w:sz w:val="22"/>
          <w:szCs w:val="22"/>
        </w:rPr>
        <w:t>:)</w:t>
      </w:r>
    </w:p>
    <w:p w:rsidR="00DA1BC2" w:rsidRPr="003C1C25" w:rsidRDefault="00CF675F" w:rsidP="00CC2CAE">
      <w:pPr>
        <w:pStyle w:val="Normaalweb"/>
        <w:jc w:val="both"/>
        <w:rPr>
          <w:rFonts w:ascii="Calibri" w:hAnsi="Calibri"/>
          <w:sz w:val="22"/>
          <w:szCs w:val="22"/>
          <w:u w:val="single"/>
        </w:rPr>
      </w:pPr>
      <w:r>
        <w:rPr>
          <w:rFonts w:ascii="Calibri" w:hAnsi="Calibri"/>
          <w:sz w:val="22"/>
          <w:szCs w:val="22"/>
          <w:u w:val="single"/>
        </w:rPr>
        <w:t xml:space="preserve">Algemene </w:t>
      </w:r>
      <w:proofErr w:type="spellStart"/>
      <w:r>
        <w:rPr>
          <w:rFonts w:ascii="Calibri" w:hAnsi="Calibri"/>
          <w:sz w:val="22"/>
          <w:szCs w:val="22"/>
          <w:u w:val="single"/>
        </w:rPr>
        <w:t>woorwaarden</w:t>
      </w:r>
      <w:proofErr w:type="spellEnd"/>
    </w:p>
    <w:p w:rsidR="00663EEA" w:rsidRDefault="00CC2CAE" w:rsidP="00663EEA">
      <w:pPr>
        <w:numPr>
          <w:ilvl w:val="0"/>
          <w:numId w:val="5"/>
        </w:numPr>
        <w:jc w:val="both"/>
        <w:rPr>
          <w:rFonts w:ascii="Calibri" w:hAnsi="Calibri"/>
          <w:sz w:val="20"/>
        </w:rPr>
      </w:pPr>
      <w:r w:rsidRPr="007C2813">
        <w:rPr>
          <w:rFonts w:ascii="Calibri" w:hAnsi="Calibri" w:cs="Arial"/>
          <w:sz w:val="20"/>
        </w:rPr>
        <w:t>Een bestelling, ook die genoteerd door onze agenten of vertegenwoordigers, is slechts bindend indien ze door ons uitdrukkelijk en schriftelijk wordt aanvaard.</w:t>
      </w:r>
      <w:r w:rsidR="007F3A40" w:rsidRPr="007C2813">
        <w:rPr>
          <w:rFonts w:ascii="Calibri" w:hAnsi="Calibri" w:cs="Arial"/>
          <w:sz w:val="20"/>
        </w:rPr>
        <w:t xml:space="preserve"> Annulering van de bestelling is niet mogelijk, tenzij na voorafgaand schriftelijk akkoord. </w:t>
      </w:r>
      <w:r w:rsidR="00663EEA" w:rsidRPr="00763C4F">
        <w:rPr>
          <w:rFonts w:ascii="Calibri" w:hAnsi="Calibri" w:cs="Arial"/>
          <w:sz w:val="20"/>
        </w:rPr>
        <w:t>.</w:t>
      </w:r>
      <w:r w:rsidR="00663EEA">
        <w:rPr>
          <w:rFonts w:ascii="Calibri" w:hAnsi="Calibri" w:cs="Arial"/>
          <w:sz w:val="20"/>
        </w:rPr>
        <w:t xml:space="preserve"> [OF: annulering van de bestelling kan tot uiterlijk … dagen na de plaatsing van de bestelling. Eventueel betaalde voorschotten worden in dat geval niet terugbetaald.]</w:t>
      </w:r>
    </w:p>
    <w:p w:rsidR="00663EEA" w:rsidRDefault="007F3A40" w:rsidP="00663EEA">
      <w:pPr>
        <w:numPr>
          <w:ilvl w:val="0"/>
          <w:numId w:val="5"/>
        </w:numPr>
        <w:jc w:val="both"/>
        <w:rPr>
          <w:rFonts w:ascii="Calibri" w:hAnsi="Calibri"/>
          <w:sz w:val="20"/>
        </w:rPr>
      </w:pPr>
      <w:r w:rsidRPr="00663EEA">
        <w:rPr>
          <w:rFonts w:ascii="Calibri" w:hAnsi="Calibri" w:cs="Arial"/>
          <w:sz w:val="20"/>
        </w:rPr>
        <w:t xml:space="preserve">Goederen/diensten worden geleverd binnen de </w:t>
      </w:r>
      <w:r w:rsidR="001E30E6" w:rsidRPr="00663EEA">
        <w:rPr>
          <w:rFonts w:ascii="Calibri" w:hAnsi="Calibri" w:cs="Arial"/>
          <w:sz w:val="20"/>
        </w:rPr>
        <w:t>in de overeenkomst</w:t>
      </w:r>
      <w:r w:rsidRPr="00663EEA">
        <w:rPr>
          <w:rFonts w:ascii="Calibri" w:hAnsi="Calibri" w:cs="Arial"/>
          <w:sz w:val="20"/>
        </w:rPr>
        <w:t xml:space="preserve"> vermelde termijn. </w:t>
      </w:r>
      <w:r w:rsidR="00663EEA" w:rsidRPr="00663EEA">
        <w:rPr>
          <w:rFonts w:ascii="Calibri" w:hAnsi="Calibri" w:cs="Arial"/>
          <w:sz w:val="20"/>
        </w:rPr>
        <w:t xml:space="preserve">Goederen blijven de eigendom van de verkoper </w:t>
      </w:r>
      <w:r w:rsidR="00663EEA" w:rsidRPr="00663EEA">
        <w:rPr>
          <w:rFonts w:ascii="Calibri" w:hAnsi="Calibri"/>
          <w:sz w:val="20"/>
        </w:rPr>
        <w:t>tot volledige betaling van hoofdsom, kosten en interesten.</w:t>
      </w:r>
      <w:r w:rsidR="00FF0FA2">
        <w:rPr>
          <w:rFonts w:ascii="Calibri" w:hAnsi="Calibri"/>
          <w:sz w:val="20"/>
        </w:rPr>
        <w:t xml:space="preserve"> Niettemin zullen de risico’s van het verlies of de vernietiging van het verkochte goed integra</w:t>
      </w:r>
      <w:r w:rsidR="00B6105D">
        <w:rPr>
          <w:rFonts w:ascii="Calibri" w:hAnsi="Calibri"/>
          <w:sz w:val="20"/>
        </w:rPr>
        <w:t>al worden gedragen door de koper</w:t>
      </w:r>
      <w:r w:rsidR="00FF0FA2">
        <w:rPr>
          <w:rFonts w:ascii="Calibri" w:hAnsi="Calibri"/>
          <w:sz w:val="20"/>
        </w:rPr>
        <w:t xml:space="preserve"> vanaf het moment van verkoop van het goed..</w:t>
      </w:r>
      <w:r w:rsidRPr="00663EEA">
        <w:rPr>
          <w:rFonts w:ascii="Calibri" w:hAnsi="Calibri" w:cs="Arial"/>
          <w:sz w:val="20"/>
        </w:rPr>
        <w:t xml:space="preserve"> </w:t>
      </w:r>
    </w:p>
    <w:p w:rsidR="00663EEA" w:rsidRDefault="007F3A40" w:rsidP="00663EEA">
      <w:pPr>
        <w:numPr>
          <w:ilvl w:val="0"/>
          <w:numId w:val="5"/>
        </w:numPr>
        <w:jc w:val="both"/>
        <w:rPr>
          <w:rFonts w:ascii="Calibri" w:hAnsi="Calibri"/>
          <w:sz w:val="20"/>
        </w:rPr>
      </w:pPr>
      <w:r w:rsidRPr="00663EEA">
        <w:rPr>
          <w:rFonts w:ascii="Calibri" w:hAnsi="Calibri"/>
          <w:sz w:val="20"/>
          <w:shd w:val="clear" w:color="auto" w:fill="FFFFFF"/>
        </w:rPr>
        <w:t xml:space="preserve">De koper dient te zorgen dat </w:t>
      </w:r>
      <w:r w:rsidR="00663EEA">
        <w:rPr>
          <w:rFonts w:ascii="Calibri" w:hAnsi="Calibri"/>
          <w:sz w:val="20"/>
          <w:shd w:val="clear" w:color="auto" w:fill="FFFFFF"/>
        </w:rPr>
        <w:t xml:space="preserve">de diensten en/of </w:t>
      </w:r>
      <w:r w:rsidRPr="00663EEA">
        <w:rPr>
          <w:rFonts w:ascii="Calibri" w:hAnsi="Calibri"/>
          <w:sz w:val="20"/>
          <w:shd w:val="clear" w:color="auto" w:fill="FFFFFF"/>
        </w:rPr>
        <w:t xml:space="preserve">de goederen door de verkoper op een normale manier kunnen geleverd en geïnstalleerd worden op de overeengekomen plaats en het overeengekomen tijdstip, en zo ondermeer te zorgen voor de bereikbaarheid van de leveringsplaats. Indien hieraan niet is voldaan is de koper ertoe gehouden alle schade, met inbegrip van de wachturen, bewaringskosten en kosten voor het behoud van de zaak, in hoofde van de verkoper te vergoeden. </w:t>
      </w:r>
    </w:p>
    <w:p w:rsidR="00663EEA" w:rsidRDefault="007F3A40" w:rsidP="00663EEA">
      <w:pPr>
        <w:numPr>
          <w:ilvl w:val="0"/>
          <w:numId w:val="5"/>
        </w:numPr>
        <w:jc w:val="both"/>
        <w:rPr>
          <w:rFonts w:ascii="Calibri" w:hAnsi="Calibri"/>
          <w:sz w:val="20"/>
        </w:rPr>
      </w:pPr>
      <w:r w:rsidRPr="00663EEA">
        <w:rPr>
          <w:rFonts w:ascii="Calibri" w:hAnsi="Calibri"/>
          <w:sz w:val="20"/>
        </w:rPr>
        <w:t>De koper dient de geleverde goederen/diensten onmiddellijk na te zien. Eventuele gebreken moeten zo snel mogelijk en ten laatste […]</w:t>
      </w:r>
      <w:r w:rsidR="00545963" w:rsidRPr="007C2813">
        <w:rPr>
          <w:rStyle w:val="Voetnootmarkering"/>
          <w:rFonts w:ascii="Calibri" w:hAnsi="Calibri"/>
          <w:sz w:val="20"/>
        </w:rPr>
        <w:footnoteReference w:id="1"/>
      </w:r>
      <w:r w:rsidR="00545963" w:rsidRPr="00663EEA">
        <w:rPr>
          <w:rFonts w:ascii="Calibri" w:hAnsi="Calibri"/>
          <w:sz w:val="20"/>
        </w:rPr>
        <w:t xml:space="preserve"> </w:t>
      </w:r>
      <w:r w:rsidRPr="00663EEA">
        <w:rPr>
          <w:rFonts w:ascii="Calibri" w:hAnsi="Calibri"/>
          <w:sz w:val="20"/>
        </w:rPr>
        <w:t>kalenderdagen na de levering door middel van een aangetekend schrijven aan de verkoper worden gemeld. Na die termijn staat de verkoper enkel nog in voor verborgen gebreken die de zaak ongeschikt maken voor het gebruik waartoe ze bestemd zijn, voor zover de goederen inmiddels niet werden verwerkt en voor zover de verkoper de gebreken kende of behoorde te kennen. De koper verwittigt de verkoper uiterlijk binnen de ... kalenderdagen</w:t>
      </w:r>
      <w:r w:rsidR="00B6105D">
        <w:rPr>
          <w:rFonts w:ascii="Calibri" w:hAnsi="Calibri"/>
          <w:sz w:val="20"/>
        </w:rPr>
        <w:t>, na het ontdekken van het verborgen gebrek,</w:t>
      </w:r>
      <w:r w:rsidRPr="00663EEA">
        <w:rPr>
          <w:rFonts w:ascii="Calibri" w:hAnsi="Calibri"/>
          <w:sz w:val="20"/>
        </w:rPr>
        <w:t xml:space="preserve"> van het bestaan van het verborgen gebrek door middel van een aangetekend schrijven</w:t>
      </w:r>
      <w:r w:rsidR="00B6105D">
        <w:rPr>
          <w:rFonts w:ascii="Calibri" w:hAnsi="Calibri"/>
          <w:sz w:val="20"/>
        </w:rPr>
        <w:t xml:space="preserve"> met een getailleerde beschrijving van het gebrek</w:t>
      </w:r>
      <w:r w:rsidRPr="00663EEA">
        <w:rPr>
          <w:rFonts w:ascii="Calibri" w:hAnsi="Calibri"/>
          <w:sz w:val="20"/>
        </w:rPr>
        <w:t>.</w:t>
      </w:r>
      <w:r w:rsidR="00B6105D">
        <w:rPr>
          <w:rFonts w:ascii="Calibri" w:hAnsi="Calibri"/>
          <w:sz w:val="20"/>
        </w:rPr>
        <w:t xml:space="preserve"> Klachten wegens verborgen gebreken schorten de betalingsverplichting in hoofde van de koper niet op.</w:t>
      </w:r>
    </w:p>
    <w:p w:rsidR="00663EEA" w:rsidRPr="000122C9" w:rsidRDefault="003A5515" w:rsidP="000122C9">
      <w:pPr>
        <w:numPr>
          <w:ilvl w:val="0"/>
          <w:numId w:val="5"/>
        </w:numPr>
        <w:jc w:val="both"/>
        <w:rPr>
          <w:rFonts w:ascii="Calibri" w:hAnsi="Calibri"/>
          <w:sz w:val="20"/>
        </w:rPr>
      </w:pPr>
      <w:r w:rsidRPr="00663EEA">
        <w:rPr>
          <w:rFonts w:ascii="Calibri" w:hAnsi="Calibri" w:cs="Arial"/>
          <w:sz w:val="20"/>
        </w:rPr>
        <w:t xml:space="preserve">Met uitzondering van hetgeen is omschreven in het vorige </w:t>
      </w:r>
      <w:r w:rsidR="003627AF">
        <w:rPr>
          <w:rFonts w:ascii="Calibri" w:hAnsi="Calibri" w:cs="Arial"/>
          <w:sz w:val="20"/>
        </w:rPr>
        <w:t>artikel</w:t>
      </w:r>
      <w:r w:rsidRPr="00663EEA">
        <w:rPr>
          <w:rFonts w:ascii="Calibri" w:hAnsi="Calibri" w:cs="Arial"/>
          <w:sz w:val="20"/>
        </w:rPr>
        <w:t xml:space="preserve">, is de verkoper niet gehouden </w:t>
      </w:r>
      <w:r w:rsidRPr="00663EEA">
        <w:rPr>
          <w:rFonts w:ascii="Calibri" w:hAnsi="Calibri" w:cs="Arial"/>
          <w:color w:val="000000"/>
          <w:sz w:val="20"/>
          <w:lang w:eastAsia="nl-BE"/>
        </w:rPr>
        <w:t>tot welke schadevergoeding dan ook, die rechtstreeks of onrechtstreeks het gevolg zou zijn van door ons geleverde of verkochte goederen</w:t>
      </w:r>
      <w:r w:rsidR="00545963" w:rsidRPr="00663EEA">
        <w:rPr>
          <w:rFonts w:ascii="Calibri" w:hAnsi="Calibri" w:cs="Arial"/>
          <w:color w:val="000000"/>
          <w:sz w:val="20"/>
          <w:lang w:eastAsia="nl-BE"/>
        </w:rPr>
        <w:t>, beh</w:t>
      </w:r>
      <w:r w:rsidRPr="00663EEA">
        <w:rPr>
          <w:rFonts w:ascii="Calibri" w:hAnsi="Calibri" w:cs="Arial"/>
          <w:color w:val="000000"/>
          <w:sz w:val="20"/>
          <w:lang w:eastAsia="nl-BE"/>
        </w:rPr>
        <w:t>alve in geval van zware fout of opzet.</w:t>
      </w:r>
      <w:r w:rsidR="000122C9">
        <w:rPr>
          <w:rFonts w:ascii="Calibri" w:hAnsi="Calibri" w:cs="Arial"/>
          <w:color w:val="000000"/>
          <w:sz w:val="20"/>
          <w:lang w:eastAsia="nl-BE"/>
        </w:rPr>
        <w:t xml:space="preserve"> De </w:t>
      </w:r>
      <w:proofErr w:type="spellStart"/>
      <w:r w:rsidR="000122C9">
        <w:rPr>
          <w:rFonts w:ascii="Calibri" w:hAnsi="Calibri" w:cs="Arial"/>
          <w:color w:val="000000"/>
          <w:sz w:val="20"/>
          <w:lang w:eastAsia="nl-BE"/>
        </w:rPr>
        <w:t>aanspakelijkheid</w:t>
      </w:r>
      <w:proofErr w:type="spellEnd"/>
      <w:r w:rsidR="000122C9">
        <w:rPr>
          <w:rFonts w:ascii="Calibri" w:hAnsi="Calibri" w:cs="Arial"/>
          <w:color w:val="000000"/>
          <w:sz w:val="20"/>
          <w:lang w:eastAsia="nl-BE"/>
        </w:rPr>
        <w:t xml:space="preserve"> van de verkoper is alleszins beperkt tot de factuurwaarde van de geleverde goederen/diensten. In geen geval kan de verkoper worden aangesproken voor enige onrechtstreekse schade zoals, doch niet beperkt tot, verlies van inkomsten, verlies van contracten, kapitaalkosten,  beperking van rendement of gelijk welke andere verliezen of gevolgschade, zowel aan de koper als aan derden.</w:t>
      </w:r>
      <w:r w:rsidR="00C32199">
        <w:rPr>
          <w:rFonts w:ascii="Calibri" w:hAnsi="Calibri"/>
          <w:sz w:val="20"/>
        </w:rPr>
        <w:t xml:space="preserve">  </w:t>
      </w:r>
      <w:r w:rsidRPr="000122C9">
        <w:rPr>
          <w:rFonts w:ascii="Calibri" w:hAnsi="Calibri" w:cs="Arial"/>
          <w:color w:val="000000"/>
          <w:sz w:val="20"/>
          <w:lang w:eastAsia="nl-BE"/>
        </w:rPr>
        <w:t xml:space="preserve">De verkoper draagt geen enkele verantwoordelijkheid voor de fout van </w:t>
      </w:r>
      <w:proofErr w:type="spellStart"/>
      <w:r w:rsidRPr="000122C9">
        <w:rPr>
          <w:rFonts w:ascii="Calibri" w:hAnsi="Calibri" w:cs="Arial"/>
          <w:color w:val="000000"/>
          <w:sz w:val="20"/>
          <w:lang w:eastAsia="nl-BE"/>
        </w:rPr>
        <w:t>aangestelden</w:t>
      </w:r>
      <w:proofErr w:type="spellEnd"/>
      <w:r w:rsidRPr="000122C9">
        <w:rPr>
          <w:rFonts w:ascii="Calibri" w:hAnsi="Calibri" w:cs="Arial"/>
          <w:color w:val="000000"/>
          <w:sz w:val="20"/>
          <w:lang w:eastAsia="nl-BE"/>
        </w:rPr>
        <w:t>, zelfs niet in geval van opzet of zware fout. De koper dient in dat laatste geval de aangestelde rechtstreeks aan te spreken.</w:t>
      </w:r>
    </w:p>
    <w:p w:rsidR="00663EEA" w:rsidRDefault="00CC2CAE" w:rsidP="00663EEA">
      <w:pPr>
        <w:numPr>
          <w:ilvl w:val="0"/>
          <w:numId w:val="5"/>
        </w:numPr>
        <w:jc w:val="both"/>
        <w:rPr>
          <w:rFonts w:ascii="Calibri" w:hAnsi="Calibri"/>
          <w:sz w:val="20"/>
        </w:rPr>
      </w:pPr>
      <w:r w:rsidRPr="00663EEA">
        <w:rPr>
          <w:rFonts w:ascii="Calibri" w:hAnsi="Calibri" w:cs="Arial"/>
          <w:sz w:val="20"/>
        </w:rPr>
        <w:t>Behoudens uitdrukkelijk een schriftelijke andere afspraak, is de factuur [ contant betaalbaar] / [betaalbaar binnen de 30 kalenderdagen na factuurdatum]. In geval van wanbetaling van het geheel of een gedeelte van de prijs, zal het openstaande bedrag van rechtswege en zonder dat enige ingebrekestelling nodig is, worden verhoogd met een jaarlijks</w:t>
      </w:r>
      <w:r w:rsidR="00DA1BC2" w:rsidRPr="00663EEA">
        <w:rPr>
          <w:rFonts w:ascii="Calibri" w:hAnsi="Calibri" w:cs="Arial"/>
          <w:sz w:val="20"/>
        </w:rPr>
        <w:t>e</w:t>
      </w:r>
      <w:r w:rsidRPr="00663EEA">
        <w:rPr>
          <w:rFonts w:ascii="Calibri" w:hAnsi="Calibri" w:cs="Arial"/>
          <w:sz w:val="20"/>
        </w:rPr>
        <w:t xml:space="preserve"> intrest van 12% en een forfaitaire vergoeding van 10 %, met een minimum van ... EUR. Elke wanbetaling brengt de eisbaarheid mee van de openstaande facturen en geeft de verkoper het recht, na ingebrekestelling, hetzij eventuele toekomstige leveringen op te schorten, hetzij de overeenkomst te ontbinden, onverminderd het recht op schadevergoeding.</w:t>
      </w:r>
    </w:p>
    <w:p w:rsidR="00663EEA" w:rsidRDefault="00CC2CAE" w:rsidP="00663EEA">
      <w:pPr>
        <w:numPr>
          <w:ilvl w:val="0"/>
          <w:numId w:val="5"/>
        </w:numPr>
        <w:jc w:val="both"/>
        <w:rPr>
          <w:rFonts w:ascii="Calibri" w:hAnsi="Calibri"/>
          <w:sz w:val="20"/>
        </w:rPr>
      </w:pPr>
      <w:r w:rsidRPr="00663EEA">
        <w:rPr>
          <w:rFonts w:ascii="Calibri" w:hAnsi="Calibri"/>
          <w:sz w:val="20"/>
        </w:rPr>
        <w:t xml:space="preserve">Wanneer </w:t>
      </w:r>
      <w:r w:rsidR="000A730F">
        <w:rPr>
          <w:rFonts w:ascii="Calibri" w:hAnsi="Calibri"/>
          <w:sz w:val="20"/>
        </w:rPr>
        <w:t>de koper zijn</w:t>
      </w:r>
      <w:r w:rsidRPr="00663EEA">
        <w:rPr>
          <w:rFonts w:ascii="Calibri" w:hAnsi="Calibri"/>
          <w:sz w:val="20"/>
        </w:rPr>
        <w:t xml:space="preserve"> contractuele verplichtingen niet nakomt, heeft de </w:t>
      </w:r>
      <w:r w:rsidR="000A730F">
        <w:rPr>
          <w:rFonts w:ascii="Calibri" w:hAnsi="Calibri"/>
          <w:sz w:val="20"/>
        </w:rPr>
        <w:t>verkoper</w:t>
      </w:r>
      <w:r w:rsidRPr="00663EEA">
        <w:rPr>
          <w:rFonts w:ascii="Calibri" w:hAnsi="Calibri"/>
          <w:sz w:val="20"/>
        </w:rPr>
        <w:t xml:space="preserve"> het recht om, na ingebrekestelling, hetzij haar verplichtingen op te schorten, hetzij de overeenkomst zonder rechterlijke tussenkomst te ontbinden, indien op de ingebrekestelling geen of geen nuttig gevolg wordt gegeven binnen de acht werkdagen, onverminderd het recht op schadevergoeding.</w:t>
      </w:r>
    </w:p>
    <w:p w:rsidR="00CC2CAE" w:rsidRPr="00663EEA" w:rsidRDefault="00CC2CAE" w:rsidP="00663EEA">
      <w:pPr>
        <w:numPr>
          <w:ilvl w:val="0"/>
          <w:numId w:val="5"/>
        </w:numPr>
        <w:jc w:val="both"/>
        <w:rPr>
          <w:rFonts w:ascii="Calibri" w:hAnsi="Calibri"/>
          <w:sz w:val="20"/>
        </w:rPr>
      </w:pPr>
      <w:r w:rsidRPr="00663EEA">
        <w:rPr>
          <w:rFonts w:ascii="Calibri" w:hAnsi="Calibri"/>
          <w:sz w:val="20"/>
        </w:rPr>
        <w:t>Al onze overeenkomsten worden beheerst door het Belgisch recht.</w:t>
      </w:r>
      <w:r w:rsidR="00320621" w:rsidRPr="00663EEA">
        <w:rPr>
          <w:rFonts w:ascii="Calibri" w:hAnsi="Calibri"/>
          <w:sz w:val="20"/>
        </w:rPr>
        <w:t xml:space="preserve"> Eventuele geschillen die in het kader van deze overeenkomst rijzen, kunnen enkel voor de rechtbanken van ...</w:t>
      </w:r>
      <w:r w:rsidR="00A07126">
        <w:rPr>
          <w:rFonts w:ascii="Calibri" w:hAnsi="Calibri"/>
          <w:sz w:val="20"/>
        </w:rPr>
        <w:t>, afdeling …</w:t>
      </w:r>
      <w:r w:rsidR="00320621" w:rsidRPr="00663EEA">
        <w:rPr>
          <w:rFonts w:ascii="Calibri" w:hAnsi="Calibri"/>
          <w:sz w:val="20"/>
        </w:rPr>
        <w:t xml:space="preserve"> gebracht worden.</w:t>
      </w:r>
    </w:p>
    <w:p w:rsidR="00320621" w:rsidRPr="004468AC" w:rsidRDefault="00320621">
      <w:pPr>
        <w:jc w:val="both"/>
        <w:rPr>
          <w:rFonts w:ascii="Calibri" w:hAnsi="Calibri"/>
          <w:sz w:val="22"/>
          <w:szCs w:val="22"/>
          <w:lang w:val="nl-BE"/>
        </w:rPr>
      </w:pPr>
    </w:p>
    <w:sectPr w:rsidR="00320621" w:rsidRPr="004468AC" w:rsidSect="000201B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99" w:rsidRDefault="00C32199" w:rsidP="00545963">
      <w:r>
        <w:separator/>
      </w:r>
    </w:p>
  </w:endnote>
  <w:endnote w:type="continuationSeparator" w:id="0">
    <w:p w:rsidR="00C32199" w:rsidRDefault="00C32199" w:rsidP="0054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99" w:rsidRDefault="00C32199" w:rsidP="00545963">
      <w:r>
        <w:separator/>
      </w:r>
    </w:p>
  </w:footnote>
  <w:footnote w:type="continuationSeparator" w:id="0">
    <w:p w:rsidR="00C32199" w:rsidRDefault="00C32199" w:rsidP="00545963">
      <w:r>
        <w:continuationSeparator/>
      </w:r>
    </w:p>
  </w:footnote>
  <w:footnote w:id="1">
    <w:p w:rsidR="00C32199" w:rsidRPr="00545963" w:rsidRDefault="00C32199">
      <w:pPr>
        <w:pStyle w:val="Voetnoottekst"/>
        <w:rPr>
          <w:lang w:val="nl-BE"/>
        </w:rPr>
      </w:pPr>
      <w:r>
        <w:rPr>
          <w:rStyle w:val="Voetnootmarkering"/>
        </w:rPr>
        <w:footnoteRef/>
      </w:r>
      <w:r>
        <w:t xml:space="preserve"> </w:t>
      </w:r>
      <w:r w:rsidRPr="00545963">
        <w:rPr>
          <w:rFonts w:ascii="Calibri" w:hAnsi="Calibri"/>
          <w:sz w:val="18"/>
          <w:szCs w:val="18"/>
        </w:rPr>
        <w:t>Deze termijn moet redelijk zijn: voor een minder omvangrijke </w:t>
      </w:r>
      <w:proofErr w:type="spellStart"/>
      <w:r w:rsidRPr="00545963">
        <w:rPr>
          <w:rFonts w:ascii="Calibri" w:hAnsi="Calibri"/>
          <w:sz w:val="18"/>
          <w:szCs w:val="18"/>
        </w:rPr>
        <w:t>dientsverlening</w:t>
      </w:r>
      <w:proofErr w:type="spellEnd"/>
      <w:r w:rsidRPr="00545963">
        <w:rPr>
          <w:rFonts w:ascii="Calibri" w:hAnsi="Calibri"/>
          <w:sz w:val="18"/>
          <w:szCs w:val="18"/>
        </w:rPr>
        <w:t xml:space="preserve"> volstaat een termijn voor nazicht van 7 kalenderdagen, voor omvangrijkere diensten moet u een langere termijn voorzien, afhankelijk van de dienst die u levert. De termijn is redelijk wanneer een normaal zorgvuldig persoon in staat moet zijn om binnen die termijn de nodige nazichten te doen en eventuele tests te voltooien.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EAD"/>
    <w:multiLevelType w:val="hybridMultilevel"/>
    <w:tmpl w:val="D5C69346"/>
    <w:lvl w:ilvl="0" w:tplc="B85E9280">
      <w:start w:val="1"/>
      <w:numFmt w:val="decimal"/>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497FF6"/>
    <w:multiLevelType w:val="hybridMultilevel"/>
    <w:tmpl w:val="39609DF0"/>
    <w:lvl w:ilvl="0" w:tplc="B2C484E2">
      <w:start w:val="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EE3630"/>
    <w:multiLevelType w:val="hybridMultilevel"/>
    <w:tmpl w:val="3280D5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505809"/>
    <w:multiLevelType w:val="hybridMultilevel"/>
    <w:tmpl w:val="24C0658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CDD2D6B"/>
    <w:multiLevelType w:val="hybridMultilevel"/>
    <w:tmpl w:val="F1422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trackRevisions/>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3CD"/>
    <w:rsid w:val="000122C9"/>
    <w:rsid w:val="000201B2"/>
    <w:rsid w:val="00080A9C"/>
    <w:rsid w:val="00080F3D"/>
    <w:rsid w:val="000A730F"/>
    <w:rsid w:val="00147010"/>
    <w:rsid w:val="00164054"/>
    <w:rsid w:val="001D1200"/>
    <w:rsid w:val="001E30E6"/>
    <w:rsid w:val="002510F4"/>
    <w:rsid w:val="002A458C"/>
    <w:rsid w:val="002C6977"/>
    <w:rsid w:val="00320621"/>
    <w:rsid w:val="003627AF"/>
    <w:rsid w:val="003A5515"/>
    <w:rsid w:val="003A569A"/>
    <w:rsid w:val="003C1C25"/>
    <w:rsid w:val="003C2CD0"/>
    <w:rsid w:val="003D5FF7"/>
    <w:rsid w:val="004468AC"/>
    <w:rsid w:val="00457371"/>
    <w:rsid w:val="0049508F"/>
    <w:rsid w:val="004A67E8"/>
    <w:rsid w:val="004B3703"/>
    <w:rsid w:val="005105AF"/>
    <w:rsid w:val="00545963"/>
    <w:rsid w:val="00562155"/>
    <w:rsid w:val="00645FC9"/>
    <w:rsid w:val="00663EEA"/>
    <w:rsid w:val="006B0EFE"/>
    <w:rsid w:val="006B1F30"/>
    <w:rsid w:val="006B6E15"/>
    <w:rsid w:val="006F308A"/>
    <w:rsid w:val="0075361D"/>
    <w:rsid w:val="007C2813"/>
    <w:rsid w:val="007E7B9E"/>
    <w:rsid w:val="007F3A40"/>
    <w:rsid w:val="00883301"/>
    <w:rsid w:val="008D5CC4"/>
    <w:rsid w:val="00945C00"/>
    <w:rsid w:val="009549B5"/>
    <w:rsid w:val="0095619F"/>
    <w:rsid w:val="00957454"/>
    <w:rsid w:val="009A2234"/>
    <w:rsid w:val="009C3453"/>
    <w:rsid w:val="009F1272"/>
    <w:rsid w:val="00A02BFA"/>
    <w:rsid w:val="00A07126"/>
    <w:rsid w:val="00A55DB9"/>
    <w:rsid w:val="00AC352E"/>
    <w:rsid w:val="00B3277A"/>
    <w:rsid w:val="00B51486"/>
    <w:rsid w:val="00B6105D"/>
    <w:rsid w:val="00B703CD"/>
    <w:rsid w:val="00B813D7"/>
    <w:rsid w:val="00B86D15"/>
    <w:rsid w:val="00C32199"/>
    <w:rsid w:val="00C85E39"/>
    <w:rsid w:val="00CC2CAE"/>
    <w:rsid w:val="00CD722D"/>
    <w:rsid w:val="00CE0F7C"/>
    <w:rsid w:val="00CF675F"/>
    <w:rsid w:val="00D03DA7"/>
    <w:rsid w:val="00D96F6F"/>
    <w:rsid w:val="00DA1BC2"/>
    <w:rsid w:val="00DD6792"/>
    <w:rsid w:val="00E75CCB"/>
    <w:rsid w:val="00E932F7"/>
    <w:rsid w:val="00F359F4"/>
    <w:rsid w:val="00F72C58"/>
    <w:rsid w:val="00FF0F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09652D-4E9A-4BBB-88E6-6E2595DD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01B2"/>
    <w:rPr>
      <w:rFonts w:ascii="Times New Roman" w:hAnsi="Times New Roman"/>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32F7"/>
    <w:rPr>
      <w:rFonts w:ascii="Segoe UI" w:hAnsi="Segoe UI" w:cs="Segoe UI"/>
      <w:sz w:val="18"/>
      <w:szCs w:val="18"/>
    </w:rPr>
  </w:style>
  <w:style w:type="character" w:customStyle="1" w:styleId="BallontekstChar">
    <w:name w:val="Ballontekst Char"/>
    <w:link w:val="Ballontekst"/>
    <w:uiPriority w:val="99"/>
    <w:semiHidden/>
    <w:rsid w:val="00E932F7"/>
    <w:rPr>
      <w:rFonts w:ascii="Segoe UI" w:hAnsi="Segoe UI" w:cs="Segoe UI"/>
      <w:sz w:val="18"/>
      <w:szCs w:val="18"/>
      <w:lang w:val="nl-NL" w:eastAsia="nl-NL"/>
    </w:rPr>
  </w:style>
  <w:style w:type="character" w:styleId="Verwijzingopmerking">
    <w:name w:val="annotation reference"/>
    <w:uiPriority w:val="99"/>
    <w:semiHidden/>
    <w:unhideWhenUsed/>
    <w:rsid w:val="00CD722D"/>
    <w:rPr>
      <w:sz w:val="16"/>
      <w:szCs w:val="16"/>
    </w:rPr>
  </w:style>
  <w:style w:type="paragraph" w:styleId="Tekstopmerking">
    <w:name w:val="annotation text"/>
    <w:basedOn w:val="Standaard"/>
    <w:link w:val="TekstopmerkingChar"/>
    <w:uiPriority w:val="99"/>
    <w:semiHidden/>
    <w:unhideWhenUsed/>
    <w:rsid w:val="00CD722D"/>
    <w:rPr>
      <w:sz w:val="20"/>
    </w:rPr>
  </w:style>
  <w:style w:type="character" w:customStyle="1" w:styleId="TekstopmerkingChar">
    <w:name w:val="Tekst opmerking Char"/>
    <w:link w:val="Tekstopmerking"/>
    <w:uiPriority w:val="99"/>
    <w:semiHidden/>
    <w:rsid w:val="00CD722D"/>
    <w:rPr>
      <w:rFonts w:ascii="Times New Roman" w:hAnsi="Times New Roman"/>
      <w:lang w:val="nl-NL" w:eastAsia="nl-NL"/>
    </w:rPr>
  </w:style>
  <w:style w:type="paragraph" w:styleId="Onderwerpvanopmerking">
    <w:name w:val="annotation subject"/>
    <w:basedOn w:val="Tekstopmerking"/>
    <w:next w:val="Tekstopmerking"/>
    <w:link w:val="OnderwerpvanopmerkingChar"/>
    <w:uiPriority w:val="99"/>
    <w:semiHidden/>
    <w:unhideWhenUsed/>
    <w:rsid w:val="00CD722D"/>
    <w:rPr>
      <w:b/>
      <w:bCs/>
    </w:rPr>
  </w:style>
  <w:style w:type="character" w:customStyle="1" w:styleId="OnderwerpvanopmerkingChar">
    <w:name w:val="Onderwerp van opmerking Char"/>
    <w:link w:val="Onderwerpvanopmerking"/>
    <w:uiPriority w:val="99"/>
    <w:semiHidden/>
    <w:rsid w:val="00CD722D"/>
    <w:rPr>
      <w:rFonts w:ascii="Times New Roman" w:hAnsi="Times New Roman"/>
      <w:b/>
      <w:bCs/>
      <w:lang w:val="nl-NL" w:eastAsia="nl-NL"/>
    </w:rPr>
  </w:style>
  <w:style w:type="paragraph" w:styleId="Normaalweb">
    <w:name w:val="Normal (Web)"/>
    <w:basedOn w:val="Standaard"/>
    <w:uiPriority w:val="99"/>
    <w:semiHidden/>
    <w:unhideWhenUsed/>
    <w:rsid w:val="00CE0F7C"/>
    <w:pPr>
      <w:spacing w:before="100" w:beforeAutospacing="1" w:after="100" w:afterAutospacing="1"/>
    </w:pPr>
    <w:rPr>
      <w:rFonts w:eastAsia="Calibri"/>
      <w:szCs w:val="24"/>
      <w:lang w:val="nl-BE" w:eastAsia="nl-BE"/>
    </w:rPr>
  </w:style>
  <w:style w:type="paragraph" w:styleId="Voetnoottekst">
    <w:name w:val="footnote text"/>
    <w:basedOn w:val="Standaard"/>
    <w:link w:val="VoetnoottekstChar"/>
    <w:uiPriority w:val="99"/>
    <w:semiHidden/>
    <w:unhideWhenUsed/>
    <w:rsid w:val="00545963"/>
    <w:rPr>
      <w:sz w:val="20"/>
    </w:rPr>
  </w:style>
  <w:style w:type="character" w:customStyle="1" w:styleId="VoetnoottekstChar">
    <w:name w:val="Voetnoottekst Char"/>
    <w:link w:val="Voetnoottekst"/>
    <w:uiPriority w:val="99"/>
    <w:semiHidden/>
    <w:rsid w:val="00545963"/>
    <w:rPr>
      <w:rFonts w:ascii="Times New Roman" w:hAnsi="Times New Roman"/>
      <w:lang w:val="nl-NL" w:eastAsia="nl-NL"/>
    </w:rPr>
  </w:style>
  <w:style w:type="character" w:styleId="Voetnootmarkering">
    <w:name w:val="footnote reference"/>
    <w:uiPriority w:val="99"/>
    <w:semiHidden/>
    <w:unhideWhenUsed/>
    <w:rsid w:val="00545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758">
      <w:bodyDiv w:val="1"/>
      <w:marLeft w:val="0"/>
      <w:marRight w:val="0"/>
      <w:marTop w:val="0"/>
      <w:marBottom w:val="0"/>
      <w:divBdr>
        <w:top w:val="none" w:sz="0" w:space="0" w:color="auto"/>
        <w:left w:val="none" w:sz="0" w:space="0" w:color="auto"/>
        <w:bottom w:val="none" w:sz="0" w:space="0" w:color="auto"/>
        <w:right w:val="none" w:sz="0" w:space="0" w:color="auto"/>
      </w:divBdr>
    </w:div>
    <w:div w:id="311835250">
      <w:bodyDiv w:val="1"/>
      <w:marLeft w:val="0"/>
      <w:marRight w:val="0"/>
      <w:marTop w:val="0"/>
      <w:marBottom w:val="0"/>
      <w:divBdr>
        <w:top w:val="none" w:sz="0" w:space="0" w:color="auto"/>
        <w:left w:val="none" w:sz="0" w:space="0" w:color="auto"/>
        <w:bottom w:val="none" w:sz="0" w:space="0" w:color="auto"/>
        <w:right w:val="none" w:sz="0" w:space="0" w:color="auto"/>
      </w:divBdr>
    </w:div>
    <w:div w:id="400443104">
      <w:bodyDiv w:val="1"/>
      <w:marLeft w:val="0"/>
      <w:marRight w:val="0"/>
      <w:marTop w:val="0"/>
      <w:marBottom w:val="0"/>
      <w:divBdr>
        <w:top w:val="none" w:sz="0" w:space="0" w:color="auto"/>
        <w:left w:val="none" w:sz="0" w:space="0" w:color="auto"/>
        <w:bottom w:val="none" w:sz="0" w:space="0" w:color="auto"/>
        <w:right w:val="none" w:sz="0" w:space="0" w:color="auto"/>
      </w:divBdr>
    </w:div>
    <w:div w:id="577253727">
      <w:bodyDiv w:val="1"/>
      <w:marLeft w:val="0"/>
      <w:marRight w:val="0"/>
      <w:marTop w:val="0"/>
      <w:marBottom w:val="0"/>
      <w:divBdr>
        <w:top w:val="none" w:sz="0" w:space="0" w:color="auto"/>
        <w:left w:val="none" w:sz="0" w:space="0" w:color="auto"/>
        <w:bottom w:val="none" w:sz="0" w:space="0" w:color="auto"/>
        <w:right w:val="none" w:sz="0" w:space="0" w:color="auto"/>
      </w:divBdr>
    </w:div>
    <w:div w:id="795021936">
      <w:bodyDiv w:val="1"/>
      <w:marLeft w:val="0"/>
      <w:marRight w:val="0"/>
      <w:marTop w:val="0"/>
      <w:marBottom w:val="0"/>
      <w:divBdr>
        <w:top w:val="none" w:sz="0" w:space="0" w:color="auto"/>
        <w:left w:val="none" w:sz="0" w:space="0" w:color="auto"/>
        <w:bottom w:val="none" w:sz="0" w:space="0" w:color="auto"/>
        <w:right w:val="none" w:sz="0" w:space="0" w:color="auto"/>
      </w:divBdr>
    </w:div>
    <w:div w:id="955330622">
      <w:bodyDiv w:val="1"/>
      <w:marLeft w:val="0"/>
      <w:marRight w:val="0"/>
      <w:marTop w:val="0"/>
      <w:marBottom w:val="0"/>
      <w:divBdr>
        <w:top w:val="none" w:sz="0" w:space="0" w:color="auto"/>
        <w:left w:val="none" w:sz="0" w:space="0" w:color="auto"/>
        <w:bottom w:val="none" w:sz="0" w:space="0" w:color="auto"/>
        <w:right w:val="none" w:sz="0" w:space="0" w:color="auto"/>
      </w:divBdr>
    </w:div>
    <w:div w:id="18961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E6F9-5C41-4DB5-9C4D-3538F2C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6A2DB0A0</Template>
  <TotalTime>333</TotalTime>
  <Pages>2</Pages>
  <Words>955</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CIP vzw</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Unizo PC Opleidingsproject</dc:creator>
  <cp:keywords/>
  <dc:description/>
  <cp:lastModifiedBy>Michiel Verhamme</cp:lastModifiedBy>
  <cp:revision>12</cp:revision>
  <cp:lastPrinted>2003-12-08T08:44:00Z</cp:lastPrinted>
  <dcterms:created xsi:type="dcterms:W3CDTF">2016-06-13T08:51:00Z</dcterms:created>
  <dcterms:modified xsi:type="dcterms:W3CDTF">2016-09-09T12:54:00Z</dcterms:modified>
</cp:coreProperties>
</file>